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DCA3" w14:textId="55DF8A7E" w:rsidR="00DF49DF" w:rsidRPr="00602550" w:rsidRDefault="00B21B09" w:rsidP="00DF49DF">
      <w:pPr>
        <w:rPr>
          <w:i/>
          <w:sz w:val="24"/>
          <w:szCs w:val="24"/>
        </w:rPr>
      </w:pPr>
      <w:r>
        <w:rPr>
          <w:b/>
          <w:sz w:val="24"/>
          <w:szCs w:val="24"/>
        </w:rPr>
        <w:t>20</w:t>
      </w:r>
      <w:r w:rsidR="00DF49DF" w:rsidRPr="00602550">
        <w:rPr>
          <w:b/>
          <w:sz w:val="24"/>
          <w:szCs w:val="24"/>
        </w:rPr>
        <w:t>1</w:t>
      </w:r>
      <w:r w:rsidR="0093428F">
        <w:rPr>
          <w:b/>
          <w:sz w:val="24"/>
          <w:szCs w:val="24"/>
        </w:rPr>
        <w:t>9</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20</w:t>
      </w:r>
      <w:r w:rsidR="0093428F">
        <w:rPr>
          <w:i/>
          <w:sz w:val="24"/>
          <w:szCs w:val="24"/>
          <w:u w:val="single"/>
        </w:rPr>
        <w:t>20</w:t>
      </w:r>
      <w:bookmarkStart w:id="0" w:name="_GoBack"/>
      <w:bookmarkEnd w:id="0"/>
    </w:p>
    <w:p w14:paraId="1353DCA4" w14:textId="77777777" w:rsidR="00DF49DF" w:rsidRDefault="00DF49DF" w:rsidP="00DF49DF">
      <w:pPr>
        <w:jc w:val="center"/>
        <w:rPr>
          <w:b/>
          <w:sz w:val="28"/>
          <w:szCs w:val="28"/>
        </w:rPr>
      </w:pPr>
    </w:p>
    <w:p w14:paraId="1353DCA5" w14:textId="77777777" w:rsidR="00DF49DF" w:rsidRPr="00721702" w:rsidRDefault="00DF49DF" w:rsidP="00DF49DF">
      <w:pPr>
        <w:jc w:val="center"/>
        <w:rPr>
          <w:b/>
          <w:sz w:val="28"/>
          <w:szCs w:val="28"/>
        </w:rPr>
      </w:pPr>
      <w:r w:rsidRPr="00721702">
        <w:rPr>
          <w:b/>
          <w:sz w:val="28"/>
          <w:szCs w:val="28"/>
        </w:rPr>
        <w:t>MEDICAL REIMBURSEMENT POLICY</w:t>
      </w:r>
    </w:p>
    <w:p w14:paraId="1353DCA6" w14:textId="77777777" w:rsidR="00DF49DF" w:rsidRPr="00721702" w:rsidRDefault="00DF49DF" w:rsidP="00DF49DF">
      <w:pPr>
        <w:jc w:val="center"/>
        <w:rPr>
          <w:b/>
          <w:i/>
          <w:sz w:val="28"/>
          <w:szCs w:val="28"/>
        </w:rPr>
      </w:pPr>
      <w:r w:rsidRPr="00721702">
        <w:rPr>
          <w:b/>
          <w:i/>
          <w:sz w:val="28"/>
          <w:szCs w:val="28"/>
        </w:rPr>
        <w:t>(Optional)</w:t>
      </w:r>
    </w:p>
    <w:p w14:paraId="1353DCA7" w14:textId="77777777" w:rsidR="00DF49DF" w:rsidRDefault="00DF49DF" w:rsidP="00DF49DF">
      <w:pPr>
        <w:rPr>
          <w:b/>
          <w:sz w:val="28"/>
          <w:szCs w:val="28"/>
        </w:rPr>
      </w:pPr>
    </w:p>
    <w:p w14:paraId="1353DCA8" w14:textId="77777777" w:rsidR="00DF49DF" w:rsidRPr="009A121E" w:rsidRDefault="00DF49DF" w:rsidP="00DF49DF">
      <w:pPr>
        <w:rPr>
          <w:b/>
          <w:sz w:val="28"/>
          <w:szCs w:val="28"/>
        </w:rPr>
      </w:pPr>
      <w:r w:rsidRPr="009A121E">
        <w:rPr>
          <w:b/>
          <w:sz w:val="28"/>
          <w:szCs w:val="28"/>
        </w:rPr>
        <w:t>Whereas:</w:t>
      </w:r>
    </w:p>
    <w:p w14:paraId="1353DCA9" w14:textId="77777777"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14:paraId="1353DCAA" w14:textId="77777777" w:rsidR="00DF49DF" w:rsidRPr="009A121E" w:rsidRDefault="00DF49DF" w:rsidP="00DF49DF">
      <w:pPr>
        <w:rPr>
          <w:sz w:val="24"/>
          <w:szCs w:val="24"/>
        </w:rPr>
      </w:pPr>
    </w:p>
    <w:p w14:paraId="1353DCAB" w14:textId="77777777" w:rsidR="00DF49DF" w:rsidRPr="009A121E" w:rsidRDefault="00DF49DF" w:rsidP="00DF49DF">
      <w:pPr>
        <w:rPr>
          <w:b/>
          <w:sz w:val="28"/>
          <w:szCs w:val="28"/>
        </w:rPr>
      </w:pPr>
      <w:r w:rsidRPr="009A121E">
        <w:rPr>
          <w:b/>
          <w:sz w:val="28"/>
          <w:szCs w:val="28"/>
        </w:rPr>
        <w:t>Resolved:</w:t>
      </w:r>
    </w:p>
    <w:p w14:paraId="1353DCAC" w14:textId="367E0BB5"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w:t>
      </w:r>
      <w:r w:rsidR="0093428F">
        <w:rPr>
          <w:sz w:val="24"/>
          <w:szCs w:val="24"/>
        </w:rPr>
        <w:t>20</w:t>
      </w:r>
      <w:r>
        <w:rPr>
          <w:sz w:val="24"/>
          <w:szCs w:val="24"/>
        </w:rPr>
        <w:t xml:space="preserve">, for the benefit of its pastor,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 and dependents (spouse and minor children) under Sections 105 and 106 of the Internal Revenue Code;</w:t>
      </w:r>
    </w:p>
    <w:p w14:paraId="1353DCAD" w14:textId="77777777" w:rsidR="00DF49DF" w:rsidRDefault="00DF49DF" w:rsidP="00DF49DF">
      <w:pPr>
        <w:ind w:left="720"/>
        <w:rPr>
          <w:sz w:val="24"/>
          <w:szCs w:val="24"/>
        </w:rPr>
      </w:pPr>
    </w:p>
    <w:p w14:paraId="1353DCAE" w14:textId="77777777" w:rsidR="00DF49DF" w:rsidRPr="009A121E" w:rsidRDefault="00DF49DF" w:rsidP="00DF49DF">
      <w:pPr>
        <w:rPr>
          <w:b/>
          <w:sz w:val="28"/>
          <w:szCs w:val="28"/>
        </w:rPr>
      </w:pPr>
      <w:r w:rsidRPr="009A121E">
        <w:rPr>
          <w:b/>
          <w:sz w:val="28"/>
          <w:szCs w:val="28"/>
        </w:rPr>
        <w:t>Resolved:</w:t>
      </w:r>
    </w:p>
    <w:p w14:paraId="1353DCAF" w14:textId="164DD767"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20</w:t>
      </w:r>
      <w:r w:rsidR="0093428F">
        <w:rPr>
          <w:sz w:val="24"/>
          <w:szCs w:val="24"/>
        </w:rPr>
        <w:t>20</w:t>
      </w:r>
      <w:r>
        <w:rPr>
          <w:sz w:val="24"/>
          <w:szCs w:val="24"/>
        </w:rPr>
        <w:t>, as contributed by the employee under a written salary reduction agreement in the Plan for that year;</w:t>
      </w:r>
    </w:p>
    <w:p w14:paraId="1353DCB0" w14:textId="77777777" w:rsidR="00DF49DF" w:rsidRDefault="00DF49DF" w:rsidP="00DF49DF">
      <w:pPr>
        <w:rPr>
          <w:sz w:val="24"/>
          <w:szCs w:val="24"/>
        </w:rPr>
      </w:pPr>
    </w:p>
    <w:p w14:paraId="1353DCB1" w14:textId="77777777" w:rsidR="00DF49DF" w:rsidRPr="009A121E" w:rsidRDefault="00DF49DF" w:rsidP="00DF49DF">
      <w:pPr>
        <w:rPr>
          <w:b/>
          <w:sz w:val="28"/>
          <w:szCs w:val="28"/>
        </w:rPr>
      </w:pPr>
      <w:r w:rsidRPr="009A121E">
        <w:rPr>
          <w:b/>
          <w:sz w:val="28"/>
          <w:szCs w:val="28"/>
        </w:rPr>
        <w:t>Resolved:</w:t>
      </w:r>
    </w:p>
    <w:p w14:paraId="1353DCB2" w14:textId="77777777"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14:paraId="1353DCB3" w14:textId="77777777" w:rsidR="00DF49DF" w:rsidRPr="00721702" w:rsidRDefault="00DF49DF" w:rsidP="00DF49DF">
      <w:pPr>
        <w:ind w:left="720"/>
        <w:rPr>
          <w:sz w:val="16"/>
          <w:szCs w:val="16"/>
        </w:rPr>
      </w:pPr>
    </w:p>
    <w:p w14:paraId="1353DCB4" w14:textId="77777777" w:rsidR="00DF49DF" w:rsidRDefault="00DF49DF" w:rsidP="00DF49DF">
      <w:pPr>
        <w:numPr>
          <w:ilvl w:val="0"/>
          <w:numId w:val="1"/>
        </w:numPr>
        <w:rPr>
          <w:sz w:val="24"/>
          <w:szCs w:val="24"/>
        </w:rPr>
      </w:pPr>
      <w:r>
        <w:rPr>
          <w:sz w:val="24"/>
          <w:szCs w:val="24"/>
        </w:rPr>
        <w:t>change in family status, e.g., marriage or divorce, birth, adoption, or death of a family member;</w:t>
      </w:r>
    </w:p>
    <w:p w14:paraId="1353DCB5" w14:textId="77777777" w:rsidR="00DF49DF" w:rsidRDefault="00DF49DF" w:rsidP="00DF49DF">
      <w:pPr>
        <w:numPr>
          <w:ilvl w:val="0"/>
          <w:numId w:val="1"/>
        </w:numPr>
        <w:rPr>
          <w:sz w:val="24"/>
          <w:szCs w:val="24"/>
        </w:rPr>
      </w:pPr>
      <w:r>
        <w:rPr>
          <w:sz w:val="24"/>
          <w:szCs w:val="24"/>
        </w:rPr>
        <w:t>change of spousal employment status and/or health plan coverage;</w:t>
      </w:r>
    </w:p>
    <w:p w14:paraId="1353DCB6" w14:textId="77777777" w:rsidR="00DF49DF" w:rsidRDefault="00DF49DF" w:rsidP="00DF49DF">
      <w:pPr>
        <w:numPr>
          <w:ilvl w:val="0"/>
          <w:numId w:val="1"/>
        </w:numPr>
        <w:rPr>
          <w:sz w:val="24"/>
          <w:szCs w:val="24"/>
        </w:rPr>
      </w:pPr>
      <w:r>
        <w:rPr>
          <w:sz w:val="24"/>
          <w:szCs w:val="24"/>
        </w:rPr>
        <w:t>change in coverage under the employer’s own health insurance policy;</w:t>
      </w:r>
    </w:p>
    <w:p w14:paraId="1353DCB7" w14:textId="77777777" w:rsidR="00DF49DF" w:rsidRDefault="00DF49DF" w:rsidP="00DF49DF">
      <w:pPr>
        <w:rPr>
          <w:sz w:val="24"/>
          <w:szCs w:val="24"/>
        </w:rPr>
      </w:pPr>
    </w:p>
    <w:p w14:paraId="1353DCB8" w14:textId="77777777" w:rsidR="00DF49DF" w:rsidRPr="009A121E" w:rsidRDefault="00DF49DF" w:rsidP="00DF49DF">
      <w:pPr>
        <w:rPr>
          <w:b/>
          <w:sz w:val="28"/>
          <w:szCs w:val="28"/>
        </w:rPr>
      </w:pPr>
      <w:r w:rsidRPr="009A121E">
        <w:rPr>
          <w:b/>
          <w:sz w:val="28"/>
          <w:szCs w:val="28"/>
        </w:rPr>
        <w:t>Resolved:</w:t>
      </w:r>
    </w:p>
    <w:p w14:paraId="1353DCB9" w14:textId="77777777" w:rsidR="00DF49DF" w:rsidRPr="009A121E" w:rsidRDefault="00DF49DF" w:rsidP="00DF49DF">
      <w:pPr>
        <w:ind w:left="720"/>
        <w:rPr>
          <w:sz w:val="24"/>
          <w:szCs w:val="24"/>
        </w:rPr>
      </w:pPr>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14:paraId="1353DCBA" w14:textId="42588BE1"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201</w:t>
      </w:r>
      <w:r w:rsidR="0093428F">
        <w:rPr>
          <w:color w:val="000000"/>
          <w:spacing w:val="-4"/>
          <w:sz w:val="25"/>
          <w:szCs w:val="25"/>
        </w:rPr>
        <w:t>9</w:t>
      </w:r>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14:paraId="1353DCBB"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14:paraId="1353DCBC"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14:paraId="1353DCBD"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14:paraId="1353DCBE"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14:paraId="1353DCBF"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14:paraId="1353DCC0"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tzCwNLI0NDRX0lEKTi0uzszPAykwrAUAg8sNfCwAAAA="/>
  </w:docVars>
  <w:rsids>
    <w:rsidRoot w:val="00DF49DF"/>
    <w:rsid w:val="0021098F"/>
    <w:rsid w:val="00306F5F"/>
    <w:rsid w:val="003A3B49"/>
    <w:rsid w:val="0045514C"/>
    <w:rsid w:val="004834D1"/>
    <w:rsid w:val="00506F5F"/>
    <w:rsid w:val="00536B57"/>
    <w:rsid w:val="005C390A"/>
    <w:rsid w:val="005E0BCF"/>
    <w:rsid w:val="006E1029"/>
    <w:rsid w:val="007B33E1"/>
    <w:rsid w:val="00832376"/>
    <w:rsid w:val="0093428F"/>
    <w:rsid w:val="009C20EA"/>
    <w:rsid w:val="00AD5827"/>
    <w:rsid w:val="00B21B09"/>
    <w:rsid w:val="00CD3A56"/>
    <w:rsid w:val="00DF49DF"/>
    <w:rsid w:val="00E07701"/>
    <w:rsid w:val="00E8145A"/>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CA3"/>
  <w15:docId w15:val="{625B7187-63A0-4A0B-B873-7D31580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2</cp:revision>
  <cp:lastPrinted>2014-06-19T12:45:00Z</cp:lastPrinted>
  <dcterms:created xsi:type="dcterms:W3CDTF">2019-07-03T14:17:00Z</dcterms:created>
  <dcterms:modified xsi:type="dcterms:W3CDTF">2019-07-03T14:17:00Z</dcterms:modified>
</cp:coreProperties>
</file>